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D836" w14:textId="0C106F0B" w:rsidR="00260D74" w:rsidRPr="00260D74" w:rsidRDefault="00DE5A3F" w:rsidP="00260D74">
      <w:pPr>
        <w:ind w:left="-540"/>
        <w:rPr>
          <w:color w:val="008FAB"/>
        </w:rPr>
      </w:pPr>
      <w:r w:rsidRPr="00DE5A3F">
        <w:rPr>
          <w:rStyle w:val="s1ppyq"/>
          <w:rFonts w:cstheme="minorHAnsi"/>
          <w:b/>
          <w:bCs/>
          <w:color w:val="000000"/>
          <w:sz w:val="40"/>
          <w:szCs w:val="40"/>
        </w:rPr>
        <w:t>SS201STNMH6S013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t xml:space="preserve"> – </w:t>
      </w:r>
      <w:r w:rsidR="00260D74">
        <w:rPr>
          <w:rStyle w:val="s1ppyq"/>
          <w:rFonts w:cstheme="minorHAnsi"/>
          <w:b/>
          <w:bCs/>
          <w:color w:val="000000"/>
          <w:sz w:val="40"/>
          <w:szCs w:val="40"/>
        </w:rPr>
        <w:br/>
      </w:r>
      <w:r w:rsidR="00260D74" w:rsidRPr="0025018A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Heavy-Duty </w:t>
      </w:r>
      <w:r w:rsidRPr="0025018A">
        <w:rPr>
          <w:rStyle w:val="s1ppyq"/>
          <w:rFonts w:cstheme="minorHAnsi"/>
          <w:i/>
          <w:iCs/>
          <w:color w:val="000000"/>
          <w:sz w:val="28"/>
          <w:szCs w:val="28"/>
        </w:rPr>
        <w:t>One</w:t>
      </w:r>
      <w:r w:rsidR="00260D74" w:rsidRPr="0025018A">
        <w:rPr>
          <w:rStyle w:val="s1ppyq"/>
          <w:rFonts w:cstheme="minorHAnsi"/>
          <w:i/>
          <w:iCs/>
          <w:color w:val="000000"/>
          <w:sz w:val="28"/>
          <w:szCs w:val="28"/>
        </w:rPr>
        <w:t xml:space="preserve"> Arm (</w:t>
      </w:r>
      <w:r w:rsidRPr="0025018A">
        <w:rPr>
          <w:rStyle w:val="s1ppyq"/>
          <w:rFonts w:cstheme="minorHAnsi"/>
          <w:i/>
          <w:iCs/>
          <w:color w:val="000000"/>
          <w:sz w:val="28"/>
          <w:szCs w:val="28"/>
        </w:rPr>
        <w:t>Side</w:t>
      </w:r>
      <w:r w:rsidR="00260D74" w:rsidRPr="0025018A">
        <w:rPr>
          <w:rStyle w:val="s1ppyq"/>
          <w:rFonts w:cstheme="minorHAnsi"/>
          <w:i/>
          <w:iCs/>
          <w:color w:val="000000"/>
          <w:sz w:val="28"/>
          <w:szCs w:val="28"/>
        </w:rPr>
        <w:t>-Mount) Spider</w:t>
      </w:r>
    </w:p>
    <w:p w14:paraId="31331320" w14:textId="6F6F1BFE" w:rsidR="009D01EC" w:rsidRPr="0025018A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</w:pPr>
      <w:r w:rsidRPr="0025018A">
        <w:rPr>
          <w:rFonts w:asciiTheme="minorHAnsi" w:eastAsiaTheme="minorHAnsi" w:hAnsiTheme="minorHAnsi" w:cstheme="minorBidi"/>
          <w:b/>
          <w:color w:val="008FAB"/>
          <w:sz w:val="32"/>
          <w:szCs w:val="32"/>
          <w:lang w:eastAsia="en-US"/>
        </w:rPr>
        <w:t xml:space="preserve">Product Specifications </w:t>
      </w:r>
    </w:p>
    <w:p w14:paraId="5AFA420E" w14:textId="4BC9DFF2" w:rsidR="009D01EC" w:rsidRDefault="009D01EC" w:rsidP="009D01EC">
      <w:pPr>
        <w:pStyle w:val="NormalWeb"/>
        <w:shd w:val="clear" w:color="auto" w:fill="FFFFFF"/>
        <w:spacing w:before="120" w:beforeAutospacing="0" w:after="120" w:afterAutospacing="0"/>
        <w:ind w:left="-562"/>
        <w:jc w:val="both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</w:p>
    <w:p w14:paraId="1AA12121" w14:textId="79A03E28" w:rsidR="00553009" w:rsidRPr="00F071F1" w:rsidRDefault="00553009" w:rsidP="00553009">
      <w:pPr>
        <w:pStyle w:val="NormalWeb"/>
        <w:shd w:val="clear" w:color="auto" w:fill="FFFFFF"/>
        <w:spacing w:before="120" w:beforeAutospacing="0" w:after="120" w:afterAutospacing="0"/>
        <w:ind w:left="-562"/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Summary: </w:t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br/>
      </w:r>
      <w:bookmarkStart w:id="0" w:name="_Hlk130976811"/>
      <w:r w:rsidR="0025018A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Heavy-Duty </w:t>
      </w:r>
      <w:r w:rsidR="0025018A">
        <w:rPr>
          <w:rFonts w:asciiTheme="minorHAnsi" w:eastAsiaTheme="minorHAnsi" w:hAnsiTheme="minorHAnsi" w:cstheme="minorBidi"/>
          <w:bCs/>
          <w:szCs w:val="22"/>
          <w:lang w:eastAsia="en-US"/>
        </w:rPr>
        <w:t>One</w:t>
      </w:r>
      <w:r w:rsidR="0025018A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Arm (</w:t>
      </w:r>
      <w:r w:rsidR="0025018A">
        <w:rPr>
          <w:rFonts w:asciiTheme="minorHAnsi" w:eastAsiaTheme="minorHAnsi" w:hAnsiTheme="minorHAnsi" w:cstheme="minorBidi"/>
          <w:bCs/>
          <w:szCs w:val="22"/>
          <w:lang w:eastAsia="en-US"/>
        </w:rPr>
        <w:t>Side</w:t>
      </w:r>
      <w:r w:rsidR="0025018A"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-Mount) Spider </w:t>
      </w:r>
      <w:r w:rsidR="0025018A" w:rsidRPr="00553009">
        <w:rPr>
          <w:rFonts w:asciiTheme="minorHAnsi" w:eastAsiaTheme="minorHAnsi" w:hAnsiTheme="minorHAnsi" w:cstheme="minorBidi"/>
          <w:bCs/>
          <w:szCs w:val="22"/>
          <w:lang w:eastAsia="en-US"/>
        </w:rPr>
        <w:t>Fitting</w:t>
      </w:r>
      <w:r w:rsidR="0025018A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 (SS20): Provide Type 316 finished stainless steel with </w:t>
      </w:r>
      <w:r w:rsidR="0025018A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M12 x 40mm studs (x2) and corresponding cylindrical end caps (x4). 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>Loading capability</w:t>
      </w:r>
      <w:r w:rsidR="0025018A">
        <w:rPr>
          <w:rStyle w:val="s1ppyq"/>
          <w:rFonts w:asciiTheme="minorHAnsi" w:hAnsiTheme="minorHAnsi" w:cstheme="minorHAnsi"/>
          <w:color w:val="000000"/>
        </w:rPr>
        <w:t xml:space="preserve">: 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>lateral load 1.5kN</w:t>
      </w:r>
      <w:r w:rsidR="0025018A">
        <w:rPr>
          <w:rStyle w:val="s1ppyq"/>
          <w:rFonts w:asciiTheme="minorHAnsi" w:hAnsiTheme="minorHAnsi" w:cstheme="minorHAnsi"/>
          <w:color w:val="000000"/>
        </w:rPr>
        <w:t xml:space="preserve"> (per leg)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>, tensile load 3.7kN</w:t>
      </w:r>
      <w:r w:rsidR="0025018A">
        <w:rPr>
          <w:rStyle w:val="s1ppyq"/>
          <w:rFonts w:asciiTheme="minorHAnsi" w:hAnsiTheme="minorHAnsi" w:cstheme="minorHAnsi"/>
          <w:color w:val="000000"/>
        </w:rPr>
        <w:t xml:space="preserve">; 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 xml:space="preserve">for compression load, refer to loading capacity of the </w:t>
      </w:r>
      <w:r w:rsidR="0025018A">
        <w:rPr>
          <w:rStyle w:val="s1ppyq"/>
          <w:rFonts w:asciiTheme="minorHAnsi" w:hAnsiTheme="minorHAnsi" w:cstheme="minorHAnsi"/>
          <w:color w:val="000000"/>
        </w:rPr>
        <w:t>glass bolt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 xml:space="preserve"> chosen</w:t>
      </w:r>
      <w:r w:rsidR="0025018A">
        <w:rPr>
          <w:rStyle w:val="s1ppyq"/>
          <w:rFonts w:asciiTheme="minorHAnsi" w:hAnsiTheme="minorHAnsi" w:cstheme="minorHAnsi"/>
          <w:color w:val="000000"/>
        </w:rPr>
        <w:t>.</w:t>
      </w:r>
      <w:r w:rsidR="0025018A" w:rsidRPr="001B76FF">
        <w:rPr>
          <w:rStyle w:val="s1ppyq"/>
          <w:rFonts w:asciiTheme="minorHAnsi" w:hAnsiTheme="minorHAnsi" w:cstheme="minorHAnsi"/>
          <w:color w:val="000000"/>
        </w:rPr>
        <w:t xml:space="preserve"> </w:t>
      </w:r>
      <w:bookmarkStart w:id="1" w:name="_Hlk130976619"/>
      <w:r w:rsidR="0025018A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Need glass bolts to </w:t>
      </w:r>
      <w:r w:rsidR="0025018A">
        <w:rPr>
          <w:rFonts w:asciiTheme="minorHAnsi" w:eastAsiaTheme="minorHAnsi" w:hAnsiTheme="minorHAnsi" w:cstheme="minorHAnsi"/>
          <w:bCs/>
          <w:szCs w:val="22"/>
          <w:lang w:eastAsia="en-US"/>
        </w:rPr>
        <w:t>affix spider to glass</w:t>
      </w:r>
      <w:bookmarkEnd w:id="1"/>
      <w:r w:rsidR="0025018A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. Permitted Product: “Model </w:t>
      </w:r>
      <w:r w:rsidR="0025018A" w:rsidRPr="00DE5A3F">
        <w:rPr>
          <w:rFonts w:asciiTheme="minorHAnsi" w:eastAsiaTheme="minorHAnsi" w:hAnsiTheme="minorHAnsi" w:cstheme="minorBidi"/>
          <w:bCs/>
          <w:szCs w:val="22"/>
          <w:lang w:eastAsia="en-US"/>
        </w:rPr>
        <w:t>SS201STNMH6S013</w:t>
      </w:r>
      <w:r w:rsidR="0025018A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 xml:space="preserve">” by Stella Glass Hardware; </w:t>
      </w:r>
      <w:hyperlink r:id="rId8" w:history="1">
        <w:r w:rsidR="0025018A" w:rsidRPr="001B76FF">
          <w:rPr>
            <w:rStyle w:val="Hyperlink"/>
            <w:rFonts w:asciiTheme="minorHAnsi" w:eastAsiaTheme="minorHAnsi" w:hAnsiTheme="minorHAnsi" w:cstheme="minorHAnsi"/>
            <w:bCs/>
            <w:szCs w:val="22"/>
            <w:lang w:eastAsia="en-US"/>
          </w:rPr>
          <w:t>www.stellaglasshardware.com</w:t>
        </w:r>
      </w:hyperlink>
      <w:r w:rsidR="0025018A" w:rsidRPr="001B76FF">
        <w:rPr>
          <w:rFonts w:asciiTheme="minorHAnsi" w:eastAsiaTheme="minorHAnsi" w:hAnsiTheme="minorHAnsi" w:cstheme="minorHAnsi"/>
          <w:bCs/>
          <w:szCs w:val="22"/>
          <w:lang w:eastAsia="en-US"/>
        </w:rPr>
        <w:t>.</w:t>
      </w:r>
      <w:bookmarkEnd w:id="0"/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>
        <w:rPr>
          <w:rFonts w:asciiTheme="minorHAnsi" w:eastAsiaTheme="minorHAnsi" w:hAnsiTheme="minorHAnsi" w:cstheme="minorBidi"/>
          <w:b/>
          <w:color w:val="008FAB"/>
          <w:szCs w:val="22"/>
          <w:lang w:eastAsia="en-US"/>
        </w:rPr>
        <w:t xml:space="preserve">Specification Details: </w:t>
      </w:r>
    </w:p>
    <w:p w14:paraId="41B15F6D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Division: </w:t>
      </w:r>
    </w:p>
    <w:p w14:paraId="4CA6A27A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08 88 00: Special Function Glazing</w:t>
      </w:r>
    </w:p>
    <w:p w14:paraId="2FB3FFE8" w14:textId="77777777" w:rsidR="00260D74" w:rsidRPr="00260D74" w:rsidRDefault="00260D74" w:rsidP="001A47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Materials: </w:t>
      </w:r>
    </w:p>
    <w:p w14:paraId="276D3C1A" w14:textId="77777777" w:rsidR="00260D74" w:rsidRDefault="00260D74" w:rsidP="001A475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Steel: Grade 316 stainless steel</w:t>
      </w:r>
    </w:p>
    <w:p w14:paraId="502EFF7E" w14:textId="13EF7118" w:rsidR="001A4752" w:rsidRPr="001A4752" w:rsidRDefault="001A4752" w:rsidP="001A4752">
      <w:pPr>
        <w:pStyle w:val="NormalWeb"/>
        <w:numPr>
          <w:ilvl w:val="1"/>
          <w:numId w:val="4"/>
        </w:numPr>
        <w:shd w:val="clear" w:color="auto" w:fill="FFFFFF"/>
        <w:spacing w:before="0" w:beforeAutospacing="0" w:after="0" w:afterAutospacing="0" w:line="276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>
        <w:rPr>
          <w:rFonts w:asciiTheme="minorHAnsi" w:eastAsiaTheme="minorHAnsi" w:hAnsiTheme="minorHAnsi" w:cstheme="minorBidi"/>
          <w:bCs/>
          <w:szCs w:val="22"/>
          <w:lang w:eastAsia="en-US"/>
        </w:rPr>
        <w:t>Finish: No. 4, 320 grit</w:t>
      </w:r>
    </w:p>
    <w:p w14:paraId="24A77C9A" w14:textId="49279DAD" w:rsidR="00260D74" w:rsidRPr="00260D74" w:rsidRDefault="00260D74" w:rsidP="001A47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Type: </w:t>
      </w:r>
      <w:r w:rsidR="00DE5A3F">
        <w:rPr>
          <w:rFonts w:asciiTheme="minorHAnsi" w:eastAsiaTheme="minorHAnsi" w:hAnsiTheme="minorHAnsi" w:cstheme="minorBidi"/>
          <w:bCs/>
          <w:szCs w:val="22"/>
          <w:lang w:eastAsia="en-US"/>
        </w:rPr>
        <w:t>Side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-mount</w:t>
      </w:r>
    </w:p>
    <w:p w14:paraId="4863DA8A" w14:textId="77777777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Mount Structure: Concrete, </w:t>
      </w:r>
      <w:proofErr w:type="gramStart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steel</w:t>
      </w:r>
      <w:proofErr w:type="gramEnd"/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or wood</w:t>
      </w:r>
    </w:p>
    <w:p w14:paraId="39C3BB9F" w14:textId="77777777" w:rsidR="00260D74" w:rsidRPr="00260D74" w:rsidRDefault="00260D74" w:rsidP="00260D74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Mounting Substrate Thickness: 6 to 13mm [1/4" to 1/2"]</w:t>
      </w:r>
    </w:p>
    <w:p w14:paraId="25019449" w14:textId="2F47C783" w:rsidR="00260D74" w:rsidRPr="00260D74" w:rsidRDefault="00260D74" w:rsidP="00260D74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Loading Capability: Lateral load 1.5kN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 (per leg)</w:t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, Tensile load 3.7kN </w:t>
      </w:r>
      <w:r w:rsidR="00DF75BE">
        <w:rPr>
          <w:rFonts w:asciiTheme="minorHAnsi" w:eastAsiaTheme="minorHAnsi" w:hAnsiTheme="minorHAnsi" w:cstheme="minorBidi"/>
          <w:bCs/>
          <w:szCs w:val="22"/>
          <w:lang w:eastAsia="en-US"/>
        </w:rPr>
        <w:br/>
      </w:r>
      <w:r w:rsidRPr="00260D74">
        <w:rPr>
          <w:rFonts w:asciiTheme="minorHAnsi" w:eastAsiaTheme="minorHAnsi" w:hAnsiTheme="minorHAnsi" w:cstheme="minorBidi"/>
          <w:bCs/>
          <w:szCs w:val="22"/>
          <w:lang w:eastAsia="en-US"/>
        </w:rPr>
        <w:t>(for compression load, refer to loading capacity of the Stella Glass Bolt chosen)</w:t>
      </w:r>
    </w:p>
    <w:p w14:paraId="10F02A11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LEED Standards: </w:t>
      </w:r>
    </w:p>
    <w:p w14:paraId="688A956E" w14:textId="77777777" w:rsidR="009D01EC" w:rsidRPr="009D01EC" w:rsidRDefault="009D01EC" w:rsidP="00885C42">
      <w:pPr>
        <w:pStyle w:val="NormalWeb"/>
        <w:numPr>
          <w:ilvl w:val="1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Stainless Steel (primary material) - &gt;45% pre-/95% post- consumer recycled content by weight</w:t>
      </w:r>
    </w:p>
    <w:p w14:paraId="27939333" w14:textId="77777777" w:rsidR="009D01EC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after="120" w:line="360" w:lineRule="auto"/>
        <w:ind w:right="864"/>
        <w:rPr>
          <w:rFonts w:asciiTheme="minorHAnsi" w:eastAsiaTheme="minorHAnsi" w:hAnsiTheme="minorHAnsi" w:cstheme="minorBidi"/>
          <w:bCs/>
          <w:szCs w:val="22"/>
          <w:lang w:eastAsia="en-US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 xml:space="preserve">Compliances/Standard: Project specific  </w:t>
      </w:r>
    </w:p>
    <w:p w14:paraId="1A709EC3" w14:textId="7B7EB6EA" w:rsidR="00634759" w:rsidRPr="009D01EC" w:rsidRDefault="009D01EC" w:rsidP="00885C42">
      <w:pPr>
        <w:pStyle w:val="NormalWeb"/>
        <w:numPr>
          <w:ilvl w:val="0"/>
          <w:numId w:val="4"/>
        </w:numPr>
        <w:shd w:val="clear" w:color="auto" w:fill="FFFFFF"/>
        <w:spacing w:before="120" w:beforeAutospacing="0" w:after="120" w:afterAutospacing="0" w:line="360" w:lineRule="auto"/>
        <w:ind w:right="864"/>
        <w:rPr>
          <w:rFonts w:asciiTheme="minorHAnsi" w:hAnsiTheme="minorHAnsi" w:cstheme="minorHAnsi"/>
          <w:bCs/>
          <w:sz w:val="22"/>
          <w:szCs w:val="18"/>
        </w:rPr>
      </w:pP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Warranty:  2</w:t>
      </w:r>
      <w:r w:rsidR="00BA68F9">
        <w:rPr>
          <w:rFonts w:asciiTheme="minorHAnsi" w:eastAsiaTheme="minorHAnsi" w:hAnsiTheme="minorHAnsi" w:cstheme="minorBidi"/>
          <w:bCs/>
          <w:szCs w:val="22"/>
          <w:lang w:eastAsia="en-US"/>
        </w:rPr>
        <w:t>-</w:t>
      </w:r>
      <w:r w:rsidRPr="009D01EC">
        <w:rPr>
          <w:rFonts w:asciiTheme="minorHAnsi" w:eastAsiaTheme="minorHAnsi" w:hAnsiTheme="minorHAnsi" w:cstheme="minorBidi"/>
          <w:bCs/>
          <w:szCs w:val="22"/>
          <w:lang w:eastAsia="en-US"/>
        </w:rPr>
        <w:t>year limited warranty* (can be project specific)</w:t>
      </w:r>
    </w:p>
    <w:sectPr w:rsidR="00634759" w:rsidRPr="009D01EC" w:rsidSect="00167F73">
      <w:headerReference w:type="default" r:id="rId9"/>
      <w:footerReference w:type="default" r:id="rId10"/>
      <w:pgSz w:w="12240" w:h="15840"/>
      <w:pgMar w:top="1440" w:right="1440" w:bottom="1440" w:left="1440" w:header="907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53C83" w14:textId="77777777" w:rsidR="00DD7EDB" w:rsidRDefault="00DD7EDB" w:rsidP="00775DC3">
      <w:pPr>
        <w:spacing w:after="0" w:line="240" w:lineRule="auto"/>
      </w:pPr>
      <w:r>
        <w:separator/>
      </w:r>
    </w:p>
  </w:endnote>
  <w:endnote w:type="continuationSeparator" w:id="0">
    <w:p w14:paraId="50ECEE28" w14:textId="77777777" w:rsidR="00DD7EDB" w:rsidRDefault="00DD7EDB" w:rsidP="0077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0943" w14:textId="77777777" w:rsidR="00775DC3" w:rsidRDefault="007369F7" w:rsidP="007369F7">
    <w:pPr>
      <w:pStyle w:val="Footer"/>
      <w:ind w:hanging="1276"/>
    </w:pPr>
    <w:r>
      <w:rPr>
        <w:noProof/>
      </w:rPr>
      <w:drawing>
        <wp:inline distT="0" distB="0" distL="0" distR="0" wp14:anchorId="7607BBE9" wp14:editId="21C0D56E">
          <wp:extent cx="7557655" cy="475608"/>
          <wp:effectExtent l="0" t="0" r="0" b="1270"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tella Footer (1)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560" b="12305"/>
                  <a:stretch/>
                </pic:blipFill>
                <pic:spPr bwMode="auto">
                  <a:xfrm>
                    <a:off x="0" y="0"/>
                    <a:ext cx="9100564" cy="572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6EB6" w14:textId="77777777" w:rsidR="00DD7EDB" w:rsidRDefault="00DD7EDB" w:rsidP="00775DC3">
      <w:pPr>
        <w:spacing w:after="0" w:line="240" w:lineRule="auto"/>
      </w:pPr>
      <w:r>
        <w:separator/>
      </w:r>
    </w:p>
  </w:footnote>
  <w:footnote w:type="continuationSeparator" w:id="0">
    <w:p w14:paraId="7E87C01B" w14:textId="77777777" w:rsidR="00DD7EDB" w:rsidRDefault="00DD7EDB" w:rsidP="0077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6F12C" w14:textId="77777777" w:rsidR="00775DC3" w:rsidRPr="007F112F" w:rsidRDefault="007369F7" w:rsidP="007369F7">
    <w:pPr>
      <w:pStyle w:val="Header"/>
      <w:rPr>
        <w:color w:val="008FAB"/>
        <w:sz w:val="20"/>
        <w:szCs w:val="20"/>
      </w:rPr>
    </w:pPr>
    <w:r>
      <w:rPr>
        <w:noProof/>
        <w:color w:val="008FAB"/>
        <w:sz w:val="20"/>
        <w:szCs w:val="20"/>
      </w:rPr>
      <w:drawing>
        <wp:anchor distT="0" distB="0" distL="114300" distR="114300" simplePos="0" relativeHeight="251661312" behindDoc="0" locked="0" layoutInCell="1" allowOverlap="1" wp14:anchorId="19E78011" wp14:editId="03CC2B72">
          <wp:simplePos x="0" y="0"/>
          <wp:positionH relativeFrom="margin">
            <wp:posOffset>4448175</wp:posOffset>
          </wp:positionH>
          <wp:positionV relativeFrom="margin">
            <wp:posOffset>-657225</wp:posOffset>
          </wp:positionV>
          <wp:extent cx="1935480" cy="733425"/>
          <wp:effectExtent l="0" t="0" r="0" b="952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lla Heade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213"/>
                  <a:stretch/>
                </pic:blipFill>
                <pic:spPr bwMode="auto">
                  <a:xfrm>
                    <a:off x="0" y="0"/>
                    <a:ext cx="1935480" cy="733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360C"/>
    <w:multiLevelType w:val="hybridMultilevel"/>
    <w:tmpl w:val="52946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F61E1"/>
    <w:multiLevelType w:val="hybridMultilevel"/>
    <w:tmpl w:val="7708F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81B7C"/>
    <w:multiLevelType w:val="hybridMultilevel"/>
    <w:tmpl w:val="27182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F6EA2"/>
    <w:multiLevelType w:val="hybridMultilevel"/>
    <w:tmpl w:val="0BFAB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657157">
    <w:abstractNumId w:val="0"/>
  </w:num>
  <w:num w:numId="2" w16cid:durableId="2141073317">
    <w:abstractNumId w:val="1"/>
  </w:num>
  <w:num w:numId="3" w16cid:durableId="2133933929">
    <w:abstractNumId w:val="3"/>
  </w:num>
  <w:num w:numId="4" w16cid:durableId="1544094046">
    <w:abstractNumId w:val="2"/>
  </w:num>
  <w:num w:numId="5" w16cid:durableId="1217739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EDB"/>
    <w:rsid w:val="00054A28"/>
    <w:rsid w:val="00167F73"/>
    <w:rsid w:val="001A4752"/>
    <w:rsid w:val="002056F6"/>
    <w:rsid w:val="0025018A"/>
    <w:rsid w:val="00260D74"/>
    <w:rsid w:val="002F291A"/>
    <w:rsid w:val="00511C6C"/>
    <w:rsid w:val="00553009"/>
    <w:rsid w:val="005A5DA5"/>
    <w:rsid w:val="00634759"/>
    <w:rsid w:val="00665384"/>
    <w:rsid w:val="006A6F6B"/>
    <w:rsid w:val="006C7D2B"/>
    <w:rsid w:val="007369F7"/>
    <w:rsid w:val="00775DC3"/>
    <w:rsid w:val="007F112F"/>
    <w:rsid w:val="00856B69"/>
    <w:rsid w:val="00885C42"/>
    <w:rsid w:val="00993B75"/>
    <w:rsid w:val="009D01EC"/>
    <w:rsid w:val="00AB0131"/>
    <w:rsid w:val="00B41790"/>
    <w:rsid w:val="00B930C7"/>
    <w:rsid w:val="00BA68F9"/>
    <w:rsid w:val="00C13DBD"/>
    <w:rsid w:val="00DD7EDB"/>
    <w:rsid w:val="00DE5A3F"/>
    <w:rsid w:val="00DF75BE"/>
    <w:rsid w:val="00F071F1"/>
    <w:rsid w:val="00F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2C165B5"/>
  <w15:chartTrackingRefBased/>
  <w15:docId w15:val="{D5E4DDAB-867A-4829-8F28-843C6ED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5DC3"/>
  </w:style>
  <w:style w:type="paragraph" w:styleId="Footer">
    <w:name w:val="footer"/>
    <w:basedOn w:val="Normal"/>
    <w:link w:val="FooterChar"/>
    <w:uiPriority w:val="99"/>
    <w:unhideWhenUsed/>
    <w:rsid w:val="00775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5DC3"/>
  </w:style>
  <w:style w:type="paragraph" w:styleId="NormalWeb">
    <w:name w:val="Normal (Web)"/>
    <w:basedOn w:val="Normal"/>
    <w:uiPriority w:val="99"/>
    <w:unhideWhenUsed/>
    <w:rsid w:val="0051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2056F6"/>
    <w:pPr>
      <w:spacing w:after="0" w:line="240" w:lineRule="auto"/>
      <w:ind w:left="720"/>
    </w:pPr>
    <w:rPr>
      <w:rFonts w:ascii="Calibri" w:hAnsi="Calibri" w:cs="Calibri"/>
      <w:lang w:eastAsia="en-CA"/>
    </w:rPr>
  </w:style>
  <w:style w:type="character" w:customStyle="1" w:styleId="s1ppyq">
    <w:name w:val="s1ppyq"/>
    <w:basedOn w:val="DefaultParagraphFont"/>
    <w:rsid w:val="009D01EC"/>
  </w:style>
  <w:style w:type="character" w:styleId="Hyperlink">
    <w:name w:val="Hyperlink"/>
    <w:basedOn w:val="DefaultParagraphFont"/>
    <w:uiPriority w:val="99"/>
    <w:unhideWhenUsed/>
    <w:rsid w:val="002501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3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llaglasshardwar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UALITY\7.3%20Stationary\7.3F2%20Letterhead_One_Pa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B3DBB2-EBC5-4973-9DAB-0D04FBE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7.3F2 Letterhead_One_Page</Template>
  <TotalTime>11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Lamont</dc:creator>
  <cp:keywords/>
  <dc:description/>
  <cp:lastModifiedBy>Katie Wilkinson-McNab</cp:lastModifiedBy>
  <cp:revision>6</cp:revision>
  <cp:lastPrinted>2020-02-13T20:50:00Z</cp:lastPrinted>
  <dcterms:created xsi:type="dcterms:W3CDTF">2023-03-28T23:25:00Z</dcterms:created>
  <dcterms:modified xsi:type="dcterms:W3CDTF">2023-03-30T17:56:00Z</dcterms:modified>
</cp:coreProperties>
</file>